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Condensed" w:cs="Roboto Condensed" w:eastAsia="Roboto Condensed" w:hAnsi="Roboto Condensed"/>
          <w:b w:val="1"/>
          <w:color w:val="222222"/>
          <w:sz w:val="26"/>
          <w:szCs w:val="26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222222"/>
          <w:sz w:val="26"/>
          <w:szCs w:val="26"/>
          <w:rtl w:val="0"/>
        </w:rPr>
        <w:t xml:space="preserve">CITEC - Vídeo corporativo</w:t>
      </w:r>
    </w:p>
    <w:p w:rsidR="00000000" w:rsidDel="00000000" w:rsidP="00000000" w:rsidRDefault="00000000" w:rsidRPr="00000000" w14:paraId="00000002">
      <w:pPr>
        <w:jc w:val="center"/>
        <w:rPr>
          <w:rFonts w:ascii="Roboto Condensed" w:cs="Roboto Condensed" w:eastAsia="Roboto Condensed" w:hAnsi="Roboto Condensed"/>
          <w:b w:val="1"/>
          <w:color w:val="222222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222222"/>
          <w:rtl w:val="0"/>
        </w:rPr>
        <w:t xml:space="preserve">Guión Literario + </w:t>
      </w:r>
    </w:p>
    <w:p w:rsidR="00000000" w:rsidDel="00000000" w:rsidP="00000000" w:rsidRDefault="00000000" w:rsidRPr="00000000" w14:paraId="00000003">
      <w:pPr>
        <w:jc w:val="center"/>
        <w:rPr>
          <w:rFonts w:ascii="Roboto Condensed" w:cs="Roboto Condensed" w:eastAsia="Roboto Condensed" w:hAnsi="Roboto Condensed"/>
          <w:b w:val="1"/>
          <w:color w:val="222222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222222"/>
          <w:rtl w:val="0"/>
        </w:rPr>
        <w:t xml:space="preserve">Propuesta de estructuración del proyecto y contenido audiovisual</w:t>
      </w:r>
    </w:p>
    <w:p w:rsidR="00000000" w:rsidDel="00000000" w:rsidP="00000000" w:rsidRDefault="00000000" w:rsidRPr="00000000" w14:paraId="00000004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PARTE 0 - INTRODUCCIÓN</w:t>
      </w:r>
    </w:p>
    <w:p w:rsidR="00000000" w:rsidDel="00000000" w:rsidP="00000000" w:rsidRDefault="00000000" w:rsidRPr="00000000" w14:paraId="00000007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140"/>
        <w:tblGridChange w:id="0">
          <w:tblGrid>
            <w:gridCol w:w="1860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Voiceover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CITEC, driving water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jc w:val="both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Animación en pantalla completa Logo CITEC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Titles/Subtitles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Logo + Driving Water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PARTE 1 - PRESENTACIÓN DE CITEC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140"/>
        <w:tblGridChange w:id="0">
          <w:tblGrid>
            <w:gridCol w:w="1860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Voiceover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1155cc"/>
                <w:sz w:val="27"/>
                <w:szCs w:val="27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We are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CITEC Group. An industrial group of companies with worldwide projection, presence and distribution almost all over the world, involved in R+D+I investment and the manufacturing of high level technologic products.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Citec creates, develops,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manufactures and sells technologically advanced solutions for the control and distribution of fluids in sanitary faucets, heating and plumbing industries, always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in an environmentally friendly way.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Imágenes dron exteriores empresa en China.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Sala de reuniones vídeo original (vídeo de 00:20 a 00:50)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Imágenes generales de las instalaciones Citec Bcn - Citec China.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Titles/Subtitles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CITEC DRIVES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2"/>
                <w:szCs w:val="22"/>
                <w:rtl w:val="0"/>
              </w:rPr>
              <w:t xml:space="preserve">TECHNOLOGY (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“driving water”)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140"/>
        <w:tblGridChange w:id="0">
          <w:tblGrid>
            <w:gridCol w:w="1860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Voiceover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O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ur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ff0000"/>
                <w:rtl w:val="0"/>
              </w:rPr>
              <w:t xml:space="preserve">figures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 are our best guarantee: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i w:val="1"/>
                <w:color w:val="ff0000"/>
                <w:rtl w:val="0"/>
              </w:rPr>
              <w:t xml:space="preserve">(nuestras cifras nos avalan)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  <w:u w:val="no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We have a presence in more than 40 countries.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A manufacturing plant of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 28.000 sq. m.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2 production plants and 2 R+D+I centres, in Europe and Asia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  <w:u w:val="no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A human staff that exceeds 250 people.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Over 20 million components produced per year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More than 30 patents and utility models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Imágenes de recurso de las instalaciones y equipo de Citec, con infografías superpuestas que cuantifican las anteriores viñetas.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Imágenes del proceso de fabricación, trabajo manual y automático (vídeo empresa en China).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Titles/Subtitles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CITEC DRIVES QUALITY (“driving water”)</w:t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PARTE 2 - INNOVATION - PRODUCTS</w:t>
      </w:r>
    </w:p>
    <w:p w:rsidR="00000000" w:rsidDel="00000000" w:rsidP="00000000" w:rsidRDefault="00000000" w:rsidRPr="00000000" w14:paraId="0000002C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140"/>
        <w:tblGridChange w:id="0">
          <w:tblGrid>
            <w:gridCol w:w="1860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Voiceover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Innovation is one of our banners. Ongoing improvement allows us to be rigorous, effective and agile in the solution finding in our lines of business: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hyperlink r:id="rId6">
              <w:r w:rsidDel="00000000" w:rsidR="00000000" w:rsidRPr="00000000">
                <w:rPr>
                  <w:rFonts w:ascii="Roboto Condensed" w:cs="Roboto Condensed" w:eastAsia="Roboto Condensed" w:hAnsi="Roboto Condensed"/>
                  <w:color w:val="1155cc"/>
                  <w:rtl w:val="0"/>
                </w:rPr>
                <w:t xml:space="preserve">MIXER CARTRIDGES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7">
              <w:r w:rsidDel="00000000" w:rsidR="00000000" w:rsidRPr="00000000">
                <w:rPr>
                  <w:rFonts w:ascii="Roboto Condensed" w:cs="Roboto Condensed" w:eastAsia="Roboto Condensed" w:hAnsi="Roboto Condensed"/>
                  <w:color w:val="1155cc"/>
                  <w:rtl w:val="0"/>
                </w:rPr>
                <w:t xml:space="preserve">HEADWORKS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rFonts w:ascii="Roboto Condensed" w:cs="Roboto Condensed" w:eastAsia="Roboto Condensed" w:hAnsi="Roboto Condensed"/>
                  <w:color w:val="1155cc"/>
                  <w:rtl w:val="0"/>
                </w:rPr>
                <w:t xml:space="preserve">THERMOSTATIC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Roboto Condensed" w:cs="Roboto Condensed" w:eastAsia="Roboto Condensed" w:hAnsi="Roboto Condensed"/>
                  <w:color w:val="1155cc"/>
                  <w:rtl w:val="0"/>
                </w:rPr>
                <w:t xml:space="preserve">DIVERTER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Roboto Condensed" w:cs="Roboto Condensed" w:eastAsia="Roboto Condensed" w:hAnsi="Roboto Condensed"/>
                  <w:color w:val="1155cc"/>
                  <w:rtl w:val="0"/>
                </w:rPr>
                <w:t xml:space="preserve">ACCESSORIES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and </w:t>
            </w:r>
            <w:hyperlink r:id="rId11">
              <w:r w:rsidDel="00000000" w:rsidR="00000000" w:rsidRPr="00000000">
                <w:rPr>
                  <w:rFonts w:ascii="Roboto Condensed" w:cs="Roboto Condensed" w:eastAsia="Roboto Condensed" w:hAnsi="Roboto Condensed"/>
                  <w:color w:val="1155cc"/>
                  <w:rtl w:val="0"/>
                </w:rPr>
                <w:t xml:space="preserve">SAVING SOLUTIONS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Citec listens to its customers, understands their needs and provides custom-made solutions according to special requirements.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ff0000"/>
                <w:sz w:val="23"/>
                <w:szCs w:val="23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Images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hanging="283.46456692913375"/>
              <w:jc w:val="both"/>
              <w:rPr>
                <w:rFonts w:ascii="Roboto Condensed" w:cs="Roboto Condensed" w:eastAsia="Roboto Condensed" w:hAnsi="Roboto Condensed"/>
                <w:color w:val="22222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Slideshow de imágenes de los distintos tipos de productos.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hanging="283.46456692913375"/>
              <w:jc w:val="both"/>
              <w:rPr>
                <w:rFonts w:ascii="Roboto Condensed" w:cs="Roboto Condensed" w:eastAsia="Roboto Condensed" w:hAnsi="Roboto Condensed"/>
                <w:color w:val="22222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Imágenes del proceso de fabricación (vídeo empresa en China)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hanging="283.46456692913375"/>
              <w:jc w:val="both"/>
              <w:rPr>
                <w:rFonts w:ascii="Roboto Condensed" w:cs="Roboto Condensed" w:eastAsia="Roboto Condensed" w:hAnsi="Roboto Condensed"/>
                <w:color w:val="22222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OEM  Products  (fotografías)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hanging="283.46456692913375"/>
              <w:jc w:val="both"/>
              <w:rPr>
                <w:rFonts w:ascii="Roboto Condensed" w:cs="Roboto Condensed" w:eastAsia="Roboto Condensed" w:hAnsi="Roboto Condensed"/>
                <w:color w:val="22222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Productos nuevos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hanging="283.46456692913375"/>
              <w:jc w:val="both"/>
              <w:rPr>
                <w:rFonts w:ascii="Roboto Condensed" w:cs="Roboto Condensed" w:eastAsia="Roboto Condensed" w:hAnsi="Roboto Condensed"/>
                <w:color w:val="22222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Imágenes reunión con cliente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Titles/Subtitles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before="0" w:line="264" w:lineRule="auto"/>
              <w:jc w:val="both"/>
              <w:rPr>
                <w:rFonts w:ascii="Lato" w:cs="Lato" w:eastAsia="Lato" w:hAnsi="Lato"/>
                <w:color w:val="000000"/>
                <w:sz w:val="23"/>
                <w:szCs w:val="23"/>
              </w:rPr>
            </w:pPr>
            <w:bookmarkStart w:colFirst="0" w:colLast="0" w:name="_qz7uebq5zjr2" w:id="0"/>
            <w:bookmarkEnd w:id="0"/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2"/>
                <w:szCs w:val="22"/>
                <w:rtl w:val="0"/>
              </w:rPr>
              <w:t xml:space="preserve">CITEC DRIVES INNOVATION (“driving water”)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PARTE 3 - KNOW OUR ROW MATERIALS</w:t>
      </w:r>
    </w:p>
    <w:p w:rsidR="00000000" w:rsidDel="00000000" w:rsidP="00000000" w:rsidRDefault="00000000" w:rsidRPr="00000000" w14:paraId="0000003F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140"/>
        <w:tblGridChange w:id="0">
          <w:tblGrid>
            <w:gridCol w:w="1860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Voiceover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An accurate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 selection of our raw materials guarantees a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cartridge’s lifetime above current standards.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1155cc"/>
                <w:rtl w:val="0"/>
              </w:rPr>
              <w:t xml:space="preserve">Ceramic discs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High precision ceramic discs with long wear resistance and accurate roughness.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1155cc"/>
                <w:rtl w:val="0"/>
              </w:rPr>
              <w:t xml:space="preserve">Plastics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Advanced engineering plastics with an amorphous molecular structure to provide excellent heat and acid resistance. Optimal to ensure cartridge strength and dimensional stability.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1155cc"/>
                <w:rtl w:val="0"/>
              </w:rPr>
              <w:t xml:space="preserve">Resins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Polyacetal POM resin guarantees excellent endurance, friction, abrasion and wear-resistance to extend cartridge’s life-time.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Primeros planos del proceso de fabricación.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  <w:u w:val="no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Primeros planos de cartuchos, almacén,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etc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Titles/Subtitles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before="0" w:line="264" w:lineRule="auto"/>
              <w:jc w:val="both"/>
              <w:rPr>
                <w:rFonts w:ascii="Lato" w:cs="Lato" w:eastAsia="Lato" w:hAnsi="Lato"/>
                <w:color w:val="000000"/>
                <w:sz w:val="23"/>
                <w:szCs w:val="23"/>
              </w:rPr>
            </w:pPr>
            <w:bookmarkStart w:colFirst="0" w:colLast="0" w:name="_m4hq7fv6xuya" w:id="1"/>
            <w:bookmarkEnd w:id="1"/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2"/>
                <w:szCs w:val="22"/>
                <w:rtl w:val="0"/>
              </w:rPr>
              <w:t xml:space="preserve">CITEC DRIVES EFFICIENCY (“driving water”)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PARTE 4 - ENVIRONMENTALLY RESPECTFUL</w:t>
      </w:r>
    </w:p>
    <w:p w:rsidR="00000000" w:rsidDel="00000000" w:rsidP="00000000" w:rsidRDefault="00000000" w:rsidRPr="00000000" w14:paraId="00000051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140"/>
        <w:tblGridChange w:id="0">
          <w:tblGrid>
            <w:gridCol w:w="1860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Voiceover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Citec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 produces advanced technological solutions for the fluid transport sector in an environmentally respectful way, developing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optional functions to save energy, water, raw material and reduce noises: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Roboto Condensed" w:cs="Roboto Condensed" w:eastAsia="Roboto Condensed" w:hAnsi="Roboto Condensed"/>
                <w:b w:val="1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1155cc"/>
                <w:rtl w:val="0"/>
              </w:rPr>
              <w:t xml:space="preserve">Energy saving: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Roboto Condensed" w:cs="Roboto Condensed" w:eastAsia="Roboto Condensed" w:hAnsi="Roboto Condensed"/>
                <w:color w:val="1155cc"/>
                <w:u w:val="no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Temperature limiter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Roboto Condensed" w:cs="Roboto Condensed" w:eastAsia="Roboto Condensed" w:hAnsi="Roboto Condensed"/>
                <w:color w:val="1155cc"/>
                <w:u w:val="no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Cold opening in a central position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b w:val="1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1155cc"/>
                <w:rtl w:val="0"/>
              </w:rPr>
              <w:t xml:space="preserve">Water Saving: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Flow limiter with a “Two Steps” opening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b w:val="1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1155cc"/>
                <w:rtl w:val="0"/>
              </w:rPr>
              <w:t xml:space="preserve">Noise avoiding: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  <w:u w:val="no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Built-in noise reducer system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b w:val="1"/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Roboto Condensed" w:cs="Roboto Condensed" w:eastAsia="Roboto Condensed" w:hAnsi="Roboto Condensed"/>
                <w:b w:val="1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1155cc"/>
                <w:rtl w:val="0"/>
              </w:rPr>
              <w:t xml:space="preserve">Brass saving: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Roboto Condensed" w:cs="Roboto Condensed" w:eastAsia="Roboto Condensed" w:hAnsi="Roboto Condensed"/>
                <w:color w:val="1155cc"/>
                <w:u w:val="no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Weight reducer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  <w:color w:val="22222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F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otografías Super base ECO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ind w:left="425.19685039370086" w:hanging="283.46456692913375"/>
              <w:jc w:val="both"/>
              <w:rPr>
                <w:rFonts w:ascii="Roboto Condensed" w:cs="Roboto Condensed" w:eastAsia="Roboto Condensed" w:hAnsi="Roboto Condensed"/>
                <w:color w:val="222222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222222"/>
                <w:rtl w:val="0"/>
              </w:rPr>
              <w:t xml:space="preserve">Cartuchos de apertura en frío – video animación (?)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Titles/Subtitles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before="0" w:line="264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2"/>
                <w:szCs w:val="22"/>
              </w:rPr>
            </w:pPr>
            <w:bookmarkStart w:colFirst="0" w:colLast="0" w:name="_ywd4kxd20uc9" w:id="2"/>
            <w:bookmarkEnd w:id="2"/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2"/>
                <w:szCs w:val="22"/>
                <w:rtl w:val="0"/>
              </w:rPr>
              <w:t xml:space="preserve">CITEC DRIVES SUSTAINABILITY</w:t>
            </w:r>
          </w:p>
        </w:tc>
      </w:tr>
    </w:tbl>
    <w:p w:rsidR="00000000" w:rsidDel="00000000" w:rsidP="00000000" w:rsidRDefault="00000000" w:rsidRPr="00000000" w14:paraId="00000066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PARTE 5 - Cierre</w:t>
      </w:r>
    </w:p>
    <w:p w:rsidR="00000000" w:rsidDel="00000000" w:rsidP="00000000" w:rsidRDefault="00000000" w:rsidRPr="00000000" w14:paraId="00000069">
      <w:pPr>
        <w:jc w:val="both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140"/>
        <w:tblGridChange w:id="0">
          <w:tblGrid>
            <w:gridCol w:w="1860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Voiceover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Roboto Condensed" w:cs="Roboto Condensed" w:eastAsia="Roboto Condensed" w:hAnsi="Roboto Condensed"/>
                <w:color w:val="1155cc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1155cc"/>
                <w:rtl w:val="0"/>
              </w:rPr>
              <w:t xml:space="preserve">CITEC, driving water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Animación en pantalla completa Logo CITEC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b w:val="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rtl w:val="0"/>
              </w:rPr>
              <w:t xml:space="preserve">Titles/Subtitles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Logo + Driving Water +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rtl w:val="0"/>
              </w:rPr>
              <w:t xml:space="preserve">We grow together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OTROS RECURSOS:</w:t>
      </w:r>
    </w:p>
    <w:p w:rsidR="00000000" w:rsidDel="00000000" w:rsidP="00000000" w:rsidRDefault="00000000" w:rsidRPr="00000000" w14:paraId="00000073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Imágenes del taller de moldes - Mecanizado de piezas (vídeo de 2:14 a 2:35).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Taller de mecanizado de barra CNC (vídeo de 2:54 a 3:50 aprox.).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Montaje manual y máquina automática de montaje (vídeo de 4:04 a 4:40 aprox.)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Mirando cerámica con pantallas de luz (vídeo de xxx a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>
        <w:rFonts w:ascii="Roboto Condensed" w:cs="Roboto Condensed" w:eastAsia="Roboto Condensed" w:hAnsi="Roboto Condensed"/>
        <w:color w:val="999999"/>
      </w:rPr>
    </w:pP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"/>
        <w:szCs w:val="18"/>
        <w:rtl w:val="0"/>
      </w:rPr>
      <w:t xml:space="preserve">Taller Audiovisual -</w:t>
    </w:r>
    <w:r w:rsidDel="00000000" w:rsidR="00000000" w:rsidRPr="00000000">
      <w:rPr>
        <w:rFonts w:ascii="Roboto Condensed" w:cs="Roboto Condensed" w:eastAsia="Roboto Condensed" w:hAnsi="Roboto Condensed"/>
        <w:color w:val="999999"/>
        <w:sz w:val="18"/>
        <w:szCs w:val="18"/>
        <w:rtl w:val="0"/>
      </w:rPr>
      <w:t xml:space="preserve"> info@talleraudiovisual.com - 670 30 68 47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85888" cy="5778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5888" cy="5778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▢"/>
      <w:lvlJc w:val="left"/>
      <w:pPr>
        <w:ind w:left="425.19685039370086" w:hanging="283.46456692913375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■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■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itecgroup.com/en/products/saving-solutions/" TargetMode="External"/><Relationship Id="rId10" Type="http://schemas.openxmlformats.org/officeDocument/2006/relationships/hyperlink" Target="http://www.citecgroup.com/en/products/accessories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tecgroup.com/en/products/diverter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itecgroup.com/en/products/mixer-cartridges/" TargetMode="External"/><Relationship Id="rId7" Type="http://schemas.openxmlformats.org/officeDocument/2006/relationships/hyperlink" Target="http://www.citecgroup.com/en/products/headworks/" TargetMode="External"/><Relationship Id="rId8" Type="http://schemas.openxmlformats.org/officeDocument/2006/relationships/hyperlink" Target="http://www.citecgroup.com/en/products/thermostatic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